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B0" w:rsidRDefault="00FE61B0" w:rsidP="00FE61B0">
      <w:pPr>
        <w:jc w:val="center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TELŠIŲ RAJONO SAVIVALDYBĖS ADMINISTRACIJA</w:t>
      </w:r>
    </w:p>
    <w:p w:rsidR="00FE61B0" w:rsidRDefault="00FE61B0" w:rsidP="00FE61B0">
      <w:pPr>
        <w:rPr>
          <w:b/>
          <w:sz w:val="24"/>
          <w:szCs w:val="24"/>
          <w:lang w:val="lt-LT"/>
        </w:rPr>
      </w:pPr>
    </w:p>
    <w:p w:rsidR="00FE61B0" w:rsidRDefault="00FE61B0" w:rsidP="00FE61B0">
      <w:pPr>
        <w:rPr>
          <w:b/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DĖL RINKOS KONSULTACIJOS</w:t>
      </w: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53224C" w:rsidRPr="0053224C" w:rsidRDefault="00FE61B0" w:rsidP="0053224C">
      <w:pPr>
        <w:ind w:right="64"/>
        <w:jc w:val="both"/>
        <w:rPr>
          <w:rFonts w:eastAsia="Calibri"/>
          <w:sz w:val="22"/>
          <w:szCs w:val="22"/>
          <w:lang w:val="lt-LT"/>
        </w:rPr>
      </w:pPr>
      <w:r>
        <w:rPr>
          <w:sz w:val="24"/>
          <w:szCs w:val="24"/>
          <w:lang w:val="lt-LT"/>
        </w:rPr>
        <w:t>Telšių rajono savivaldybės administracija (toliau – perkančioji organizacija) siekdama tinkamai pasiruošti numatomam pirkimui „</w:t>
      </w:r>
      <w:r w:rsidR="00177DEA" w:rsidRPr="00177DEA">
        <w:rPr>
          <w:sz w:val="24"/>
          <w:szCs w:val="24"/>
          <w:lang w:val="lt-LT"/>
        </w:rPr>
        <w:t>Pėsčiųjų ir dviračių tako Malūno g. nuo Parko g. ir Parko g. nuo koordinatės 6205119/390243 iki S.B. „Žilvinas“ įrengimo, bei Parko g. nuo koordinatės 6205124/390242 iki S.B „Žilvinas“ asfalto dangos atnaujinimo projektas</w:t>
      </w:r>
      <w:r>
        <w:rPr>
          <w:rFonts w:eastAsia="SimSun"/>
          <w:sz w:val="24"/>
          <w:szCs w:val="24"/>
          <w:lang w:val="lt-LT"/>
        </w:rPr>
        <w:t>“</w:t>
      </w:r>
      <w:r>
        <w:rPr>
          <w:sz w:val="24"/>
          <w:szCs w:val="24"/>
          <w:lang w:val="lt-LT"/>
        </w:rPr>
        <w:t xml:space="preserve"> (toliau – pirkimas) ir vadovaudamasi Lietuvos Respublikos viešųjų pirkimų įstatymo 27 straipsnio nuostatomis, organizuoja konsultaciją su rinkos dalyviais.</w:t>
      </w:r>
      <w:r>
        <w:rPr>
          <w:rFonts w:eastAsia="Calibri"/>
          <w:sz w:val="24"/>
          <w:szCs w:val="22"/>
          <w:lang w:val="lt-LT"/>
        </w:rPr>
        <w:t xml:space="preserve"> Rinkos konsultacija skelbiama iki pirkimo pradžios. Rinkos konsultacija nėra skelbimas apie pirkimą ar išankstinis skelbimas apie pirkimą. </w:t>
      </w:r>
      <w:r w:rsidR="0053224C" w:rsidRPr="0053224C">
        <w:rPr>
          <w:rFonts w:eastAsia="Trebuchet MS"/>
          <w:sz w:val="24"/>
          <w:szCs w:val="24"/>
          <w:lang w:val="lt-LT"/>
        </w:rPr>
        <w:t xml:space="preserve">Perkančioji organizacija, gavusi įžvalgas, siūlymus ir rekomendacijas dėl paskelbtos rinkos konsultacijos, juos išnagrinės bei įvertins </w:t>
      </w:r>
      <w:r w:rsidR="0053224C">
        <w:rPr>
          <w:rFonts w:eastAsia="Trebuchet MS"/>
          <w:sz w:val="24"/>
          <w:szCs w:val="24"/>
          <w:lang w:val="lt-LT"/>
        </w:rPr>
        <w:t>jų</w:t>
      </w:r>
      <w:r w:rsidR="0053224C" w:rsidRPr="0053224C">
        <w:rPr>
          <w:rFonts w:eastAsia="Trebuchet MS"/>
          <w:sz w:val="24"/>
          <w:szCs w:val="24"/>
          <w:lang w:val="lt-LT"/>
        </w:rPr>
        <w:t xml:space="preserve"> svarbą bei atitiktį </w:t>
      </w:r>
      <w:r w:rsidR="0053224C">
        <w:rPr>
          <w:rFonts w:eastAsia="Trebuchet MS"/>
          <w:sz w:val="24"/>
          <w:szCs w:val="24"/>
          <w:lang w:val="lt-LT"/>
        </w:rPr>
        <w:t>p</w:t>
      </w:r>
      <w:r w:rsidR="0053224C" w:rsidRPr="0053224C">
        <w:rPr>
          <w:rFonts w:eastAsia="Trebuchet MS"/>
          <w:sz w:val="24"/>
          <w:szCs w:val="24"/>
          <w:lang w:val="lt-LT"/>
        </w:rPr>
        <w:t>erkančiosios organizacijos poreikiams.</w:t>
      </w:r>
      <w:r w:rsidR="0053224C" w:rsidRPr="0053224C">
        <w:rPr>
          <w:rFonts w:eastAsia="Trebuchet MS"/>
          <w:sz w:val="22"/>
          <w:szCs w:val="22"/>
          <w:lang w:val="lt-LT"/>
        </w:rPr>
        <w:t xml:space="preserve"> </w:t>
      </w:r>
      <w:r w:rsidR="0053224C" w:rsidRPr="0053224C">
        <w:rPr>
          <w:rFonts w:eastAsia="Trebuchet MS"/>
          <w:b/>
          <w:sz w:val="22"/>
          <w:szCs w:val="22"/>
          <w:lang w:val="lt-LT"/>
        </w:rPr>
        <w:t xml:space="preserve"> </w:t>
      </w:r>
      <w:r w:rsidR="0053224C" w:rsidRPr="0053224C">
        <w:rPr>
          <w:rFonts w:eastAsia="Calibri"/>
          <w:sz w:val="24"/>
          <w:szCs w:val="24"/>
          <w:lang w:val="lt-LT"/>
        </w:rPr>
        <w:t>Pateikta techninė specifikacija nėra galutinė, jos turinys po rinkos konsultacijos gali keistis.</w:t>
      </w:r>
    </w:p>
    <w:p w:rsidR="00FE61B0" w:rsidRPr="00DD3E4E" w:rsidRDefault="00FE61B0" w:rsidP="00DD3E4E">
      <w:pPr>
        <w:ind w:firstLine="851"/>
        <w:jc w:val="both"/>
        <w:rPr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FE61B0" w:rsidRDefault="00FE61B0" w:rsidP="00FE61B0">
      <w:pPr>
        <w:ind w:firstLine="567"/>
        <w:jc w:val="both"/>
        <w:rPr>
          <w:sz w:val="24"/>
          <w:szCs w:val="24"/>
          <w:lang w:val="lt-LT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3"/>
        <w:gridCol w:w="8024"/>
      </w:tblGrid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rPr>
                <w:b/>
                <w:sz w:val="24"/>
                <w:szCs w:val="24"/>
                <w:highlight w:val="lightGray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Konsultacijos objektas: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177DEA" w:rsidP="00F71F26">
            <w:pPr>
              <w:jc w:val="both"/>
              <w:rPr>
                <w:sz w:val="24"/>
                <w:szCs w:val="24"/>
                <w:lang w:val="lt-LT"/>
              </w:rPr>
            </w:pPr>
            <w:r w:rsidRPr="00177DEA">
              <w:rPr>
                <w:noProof/>
                <w:sz w:val="24"/>
                <w:szCs w:val="24"/>
                <w:lang w:val="lt-LT" w:eastAsia="en-GB"/>
              </w:rPr>
              <w:t>Pėsčiųjų ir dviračių tako Malūno g. nuo Parko g. ir Parko g. nuo koordinatės 6205119/390243 iki S.B. „Žilvinas“ įrengimo, bei Parko g. nuo koordinatės 6205124/390242 iki S.B „Žilvinas“ asfalto dangos atnaujinimo projektas</w:t>
            </w:r>
            <w:r w:rsidR="00815BA2">
              <w:rPr>
                <w:iCs/>
                <w:sz w:val="24"/>
                <w:szCs w:val="24"/>
                <w:lang w:val="lt-LT"/>
              </w:rPr>
              <w:t xml:space="preserve">, </w:t>
            </w:r>
            <w:r w:rsidR="00FE61B0" w:rsidRPr="00DD3E4E">
              <w:rPr>
                <w:iCs/>
                <w:sz w:val="24"/>
                <w:szCs w:val="24"/>
                <w:lang w:val="lt-LT"/>
              </w:rPr>
              <w:t>atitinkan</w:t>
            </w:r>
            <w:r>
              <w:rPr>
                <w:iCs/>
                <w:sz w:val="24"/>
                <w:szCs w:val="24"/>
                <w:lang w:val="lt-LT"/>
              </w:rPr>
              <w:t>ti</w:t>
            </w:r>
            <w:r w:rsidR="00F71F26">
              <w:rPr>
                <w:iCs/>
                <w:sz w:val="24"/>
                <w:szCs w:val="24"/>
                <w:lang w:val="lt-LT"/>
              </w:rPr>
              <w:t>s</w:t>
            </w:r>
            <w:r w:rsidR="00815BA2">
              <w:rPr>
                <w:iCs/>
                <w:sz w:val="24"/>
                <w:szCs w:val="24"/>
                <w:lang w:val="lt-LT"/>
              </w:rPr>
              <w:t xml:space="preserve"> </w:t>
            </w:r>
            <w:r w:rsidR="00DD3E4E">
              <w:rPr>
                <w:sz w:val="24"/>
                <w:szCs w:val="24"/>
                <w:lang w:val="lt-LT"/>
              </w:rPr>
              <w:t>technin</w:t>
            </w:r>
            <w:r w:rsidR="00815BA2">
              <w:rPr>
                <w:sz w:val="24"/>
                <w:szCs w:val="24"/>
                <w:lang w:val="lt-LT"/>
              </w:rPr>
              <w:t>ę specifikaciją</w:t>
            </w:r>
            <w:r w:rsidR="00FE61B0">
              <w:rPr>
                <w:sz w:val="24"/>
                <w:szCs w:val="24"/>
                <w:lang w:val="lt-LT"/>
              </w:rPr>
              <w:t>.</w:t>
            </w:r>
          </w:p>
        </w:tc>
      </w:tr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Pr="00743886" w:rsidRDefault="00FE61B0">
            <w:pPr>
              <w:rPr>
                <w:b/>
                <w:sz w:val="24"/>
                <w:szCs w:val="24"/>
                <w:lang w:val="lt-LT"/>
              </w:rPr>
            </w:pPr>
            <w:r w:rsidRPr="00743886">
              <w:rPr>
                <w:b/>
                <w:sz w:val="24"/>
                <w:szCs w:val="24"/>
                <w:lang w:val="lt-LT"/>
              </w:rPr>
              <w:t>Konsultacijos tikslas: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Pr="00743886" w:rsidRDefault="00FE61B0" w:rsidP="00815BA2">
            <w:pPr>
              <w:jc w:val="both"/>
              <w:rPr>
                <w:bCs/>
                <w:color w:val="000000"/>
                <w:spacing w:val="-2"/>
                <w:sz w:val="24"/>
                <w:szCs w:val="24"/>
                <w:lang w:val="lt-LT"/>
              </w:rPr>
            </w:pPr>
            <w:r w:rsidRPr="00743886">
              <w:rPr>
                <w:iCs/>
                <w:sz w:val="24"/>
                <w:szCs w:val="24"/>
                <w:lang w:val="lt-LT"/>
              </w:rPr>
              <w:t>Perkančioji organizacija informuoja tiekėjus apie numatomą pirkimą ir prašo tiekėjų, kurie yra suinteresuoti dalyvauti pirkime, pateikti savo įžvalgas, siūlymus</w:t>
            </w:r>
            <w:r w:rsidR="00DD3E4E">
              <w:rPr>
                <w:iCs/>
                <w:sz w:val="24"/>
                <w:szCs w:val="24"/>
                <w:lang w:val="lt-LT"/>
              </w:rPr>
              <w:t xml:space="preserve"> ir rekomendacijas dėl parengto</w:t>
            </w:r>
            <w:r w:rsidR="00815BA2">
              <w:rPr>
                <w:iCs/>
                <w:sz w:val="24"/>
                <w:szCs w:val="24"/>
                <w:lang w:val="lt-LT"/>
              </w:rPr>
              <w:t>s</w:t>
            </w:r>
            <w:r w:rsidR="00DD3E4E">
              <w:rPr>
                <w:iCs/>
                <w:sz w:val="24"/>
                <w:szCs w:val="24"/>
                <w:lang w:val="lt-LT"/>
              </w:rPr>
              <w:t xml:space="preserve"> technin</w:t>
            </w:r>
            <w:r w:rsidR="00815BA2">
              <w:rPr>
                <w:iCs/>
                <w:sz w:val="24"/>
                <w:szCs w:val="24"/>
                <w:lang w:val="lt-LT"/>
              </w:rPr>
              <w:t>ės specifikacijos</w:t>
            </w:r>
            <w:r w:rsidR="00743886" w:rsidRPr="00743886">
              <w:rPr>
                <w:iCs/>
                <w:sz w:val="24"/>
                <w:szCs w:val="24"/>
                <w:lang w:val="lt-LT"/>
              </w:rPr>
              <w:t>,</w:t>
            </w:r>
            <w:r w:rsidRPr="00743886">
              <w:rPr>
                <w:iCs/>
                <w:sz w:val="24"/>
                <w:szCs w:val="24"/>
                <w:lang w:val="lt-LT"/>
              </w:rPr>
              <w:t xml:space="preserve"> </w:t>
            </w:r>
            <w:r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kad perkančioji organizacija galėtų įsigyti geria</w:t>
            </w:r>
            <w:r w:rsidR="00743886"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usiai jos poreikius atitinkanči</w:t>
            </w:r>
            <w:r w:rsidR="00815BA2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a</w:t>
            </w:r>
            <w:r w:rsid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s</w:t>
            </w:r>
            <w:r w:rsidR="00743886"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 xml:space="preserve"> </w:t>
            </w:r>
            <w:r w:rsidR="00815BA2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paslaugas</w:t>
            </w:r>
            <w:r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.</w:t>
            </w:r>
          </w:p>
        </w:tc>
      </w:tr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Konsultacijos su rinka laikas bei</w:t>
            </w:r>
          </w:p>
          <w:p w:rsidR="00FE61B0" w:rsidRDefault="00FE61B0">
            <w:pPr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pastabų ir pasiūlymų pateikimo terminas: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>
              <w:rPr>
                <w:bCs/>
                <w:kern w:val="24"/>
                <w:sz w:val="24"/>
                <w:szCs w:val="24"/>
                <w:lang w:val="lt-LT" w:eastAsia="lt-LT"/>
              </w:rPr>
              <w:t>Konsultacija vykdoma Centrinės viešųjų pirkimų informacinės sistemos (toliau – CVP IS) priemonėmis, prašant pateikti įžvalgas, siūlymus ir rekomendacijas.</w:t>
            </w:r>
          </w:p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Tiekėjai prašomi ne vėliau kaip iki </w:t>
            </w:r>
            <w:r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202</w:t>
            </w:r>
            <w:r w:rsidR="00815BA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5</w:t>
            </w:r>
            <w:r w:rsidR="00B504A8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-</w:t>
            </w:r>
            <w:r w:rsidR="00F71F26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0</w:t>
            </w:r>
            <w:r w:rsidR="00177DEA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6</w:t>
            </w:r>
            <w:r w:rsidR="00815BA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-</w:t>
            </w:r>
            <w:r w:rsidR="00F71F26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2</w:t>
            </w:r>
            <w:r w:rsidR="00177DEA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5 9</w:t>
            </w:r>
            <w:bookmarkStart w:id="0" w:name="_GoBack"/>
            <w:bookmarkEnd w:id="0"/>
            <w:r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:00 val. </w:t>
            </w:r>
            <w:r>
              <w:rPr>
                <w:bCs/>
                <w:kern w:val="24"/>
                <w:sz w:val="24"/>
                <w:szCs w:val="24"/>
                <w:lang w:val="lt-LT" w:eastAsia="lt-LT"/>
              </w:rPr>
              <w:t>pateikti siūlymus CVP IS priemonėmis.</w:t>
            </w:r>
          </w:p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</w:p>
        </w:tc>
      </w:tr>
    </w:tbl>
    <w:p w:rsidR="00FE61B0" w:rsidRDefault="00FE61B0" w:rsidP="00FE61B0">
      <w:pPr>
        <w:rPr>
          <w:sz w:val="22"/>
          <w:szCs w:val="22"/>
          <w:lang w:val="lt-LT"/>
        </w:rPr>
      </w:pPr>
    </w:p>
    <w:p w:rsidR="00042C46" w:rsidRDefault="00042C46"/>
    <w:sectPr w:rsidR="00042C46" w:rsidSect="00FE61B0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EA1"/>
    <w:rsid w:val="00042C46"/>
    <w:rsid w:val="00177DEA"/>
    <w:rsid w:val="0053224C"/>
    <w:rsid w:val="00583443"/>
    <w:rsid w:val="00630CAD"/>
    <w:rsid w:val="00743886"/>
    <w:rsid w:val="007C4110"/>
    <w:rsid w:val="00815BA2"/>
    <w:rsid w:val="009A0EA1"/>
    <w:rsid w:val="00B504A8"/>
    <w:rsid w:val="00DD3E4E"/>
    <w:rsid w:val="00F71F26"/>
    <w:rsid w:val="00FE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7CE55"/>
  <w15:chartTrackingRefBased/>
  <w15:docId w15:val="{EF239100-B608-413D-885A-3F7EC2A45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61B0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6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1253</Words>
  <Characters>715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11</cp:revision>
  <dcterms:created xsi:type="dcterms:W3CDTF">2022-05-11T13:20:00Z</dcterms:created>
  <dcterms:modified xsi:type="dcterms:W3CDTF">2025-06-17T12:11:00Z</dcterms:modified>
</cp:coreProperties>
</file>